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FD5D" w14:textId="77777777" w:rsidR="00A45C2F" w:rsidRDefault="00A45C2F" w:rsidP="00F97F36">
      <w:pPr>
        <w:rPr>
          <w:b/>
          <w:bCs/>
          <w:highlight w:val="yellow"/>
        </w:rPr>
      </w:pPr>
    </w:p>
    <w:p w14:paraId="7F46B9CD" w14:textId="0D21E221" w:rsidR="00F97F36" w:rsidRPr="004155F2" w:rsidRDefault="00A45C2F" w:rsidP="00F97F36">
      <w:pPr>
        <w:rPr>
          <w:b/>
          <w:bCs/>
        </w:rPr>
      </w:pPr>
      <w:r>
        <w:rPr>
          <w:b/>
          <w:bCs/>
          <w:highlight w:val="yellow"/>
        </w:rPr>
        <w:t>I</w:t>
      </w:r>
      <w:r w:rsidR="00F97F36" w:rsidRPr="004155F2">
        <w:rPr>
          <w:b/>
          <w:bCs/>
          <w:highlight w:val="yellow"/>
        </w:rPr>
        <w:t>nstructions to societies: replace the highlighted text with the appropriate information such as your society name or TIPS code. Be sure to delete these instructions, too!</w:t>
      </w:r>
    </w:p>
    <w:p w14:paraId="3A58E49A" w14:textId="77777777" w:rsidR="00F97F36" w:rsidRDefault="00F97F36" w:rsidP="00233882">
      <w:pPr>
        <w:rPr>
          <w:b/>
          <w:bCs/>
        </w:rPr>
      </w:pPr>
    </w:p>
    <w:p w14:paraId="5F153DF8" w14:textId="491B0658" w:rsidR="00233882" w:rsidRDefault="00233882" w:rsidP="00233882">
      <w:r w:rsidRPr="00233882">
        <w:rPr>
          <w:b/>
          <w:bCs/>
        </w:rPr>
        <w:t xml:space="preserve">What will take your genealogy research to the next level? </w:t>
      </w:r>
      <w:r w:rsidRPr="00233882">
        <w:t>The 202</w:t>
      </w:r>
      <w:r w:rsidR="00EE7C0B">
        <w:t>4</w:t>
      </w:r>
      <w:r w:rsidRPr="00233882">
        <w:t xml:space="preserve"> TxSGS Family History Conference, </w:t>
      </w:r>
      <w:r w:rsidR="00EE7C0B">
        <w:rPr>
          <w:b/>
          <w:bCs/>
          <w:i/>
          <w:iCs/>
        </w:rPr>
        <w:t>Navigating Your Family Tree</w:t>
      </w:r>
      <w:r w:rsidRPr="00233882">
        <w:t>, seeks to help you discover the tools needed to answer your genealogy questions. The TxSGS Family History Conference promises opportunities for learning in a variety of areas, or tracks: DNA; ethnic research including African American</w:t>
      </w:r>
      <w:r w:rsidR="00951C9E">
        <w:t xml:space="preserve">, , </w:t>
      </w:r>
      <w:r w:rsidRPr="00233882">
        <w:t>Hispanic</w:t>
      </w:r>
      <w:r w:rsidR="00951C9E">
        <w:t xml:space="preserve">, </w:t>
      </w:r>
      <w:r w:rsidR="00EE7C0B">
        <w:t xml:space="preserve">and </w:t>
      </w:r>
      <w:r w:rsidR="00951C9E">
        <w:t>Irish</w:t>
      </w:r>
      <w:r w:rsidRPr="00233882">
        <w:t>; methodology; records and resources</w:t>
      </w:r>
      <w:r w:rsidR="00951C9E">
        <w:t xml:space="preserve">; military; </w:t>
      </w:r>
      <w:r w:rsidR="00EE7C0B">
        <w:t>technology, and artificial intelligence</w:t>
      </w:r>
      <w:r w:rsidRPr="00233882">
        <w:t>.</w:t>
      </w:r>
      <w:r>
        <w:t xml:space="preserve"> </w:t>
      </w:r>
      <w:r w:rsidR="00EE7C0B">
        <w:t xml:space="preserve">Whether you choose </w:t>
      </w:r>
      <w:r w:rsidR="00EE7C0B" w:rsidRPr="00EE7C0B">
        <w:rPr>
          <w:b/>
          <w:bCs/>
          <w:i/>
          <w:iCs/>
        </w:rPr>
        <w:t>TxSGS Live!</w:t>
      </w:r>
      <w:r w:rsidR="00EE7C0B">
        <w:t xml:space="preserve"> or the </w:t>
      </w:r>
      <w:r w:rsidR="00EE7C0B" w:rsidRPr="00EE7C0B">
        <w:rPr>
          <w:b/>
          <w:bCs/>
        </w:rPr>
        <w:t>TxSGS All Access</w:t>
      </w:r>
      <w:r w:rsidR="00EE7C0B">
        <w:t xml:space="preserve"> package, there is something for everyone. </w:t>
      </w:r>
    </w:p>
    <w:p w14:paraId="4CF74D27" w14:textId="77777777" w:rsidR="00233882" w:rsidRDefault="00233882" w:rsidP="00233882"/>
    <w:p w14:paraId="4657A6E3" w14:textId="1947A92E" w:rsidR="006374D0" w:rsidRDefault="00233882" w:rsidP="00233882">
      <w:r w:rsidRPr="00233882">
        <w:t xml:space="preserve">On Friday and Saturday, </w:t>
      </w:r>
      <w:r w:rsidR="00782962">
        <w:t xml:space="preserve">November </w:t>
      </w:r>
      <w:r w:rsidR="00EE7C0B">
        <w:t>1-2, 2024</w:t>
      </w:r>
      <w:r w:rsidR="004A24F9">
        <w:t>,</w:t>
      </w:r>
      <w:r w:rsidRPr="00233882">
        <w:t xml:space="preserve"> </w:t>
      </w:r>
      <w:r w:rsidRPr="00233882">
        <w:rPr>
          <w:b/>
          <w:bCs/>
          <w:i/>
          <w:iCs/>
        </w:rPr>
        <w:t>TxSGS Live!</w:t>
      </w:r>
      <w:r w:rsidRPr="00233882">
        <w:t xml:space="preserve"> features ten presentations by some of the top speakers in genealogy </w:t>
      </w:r>
      <w:r w:rsidR="00951C9E">
        <w:t>discussing selections from each track.</w:t>
      </w:r>
      <w:r>
        <w:t xml:space="preserve"> </w:t>
      </w:r>
    </w:p>
    <w:p w14:paraId="2BAA2483" w14:textId="2BE244EB" w:rsidR="00233882" w:rsidRDefault="00233882" w:rsidP="00233882">
      <w:r w:rsidRPr="00233882">
        <w:br/>
      </w:r>
      <w:r w:rsidRPr="00233882">
        <w:rPr>
          <w:b/>
          <w:bCs/>
        </w:rPr>
        <w:t xml:space="preserve">That’s not all! </w:t>
      </w:r>
      <w:r w:rsidRPr="00233882">
        <w:t xml:space="preserve">These lectures will be recorded and combined with </w:t>
      </w:r>
      <w:r w:rsidR="00951C9E">
        <w:t>3</w:t>
      </w:r>
      <w:r w:rsidR="00EE7C0B">
        <w:t>1</w:t>
      </w:r>
      <w:r w:rsidRPr="00233882">
        <w:t xml:space="preserve"> additional prerecorded lectures </w:t>
      </w:r>
      <w:r w:rsidR="00EE7C0B">
        <w:t xml:space="preserve">and several bonus sessions </w:t>
      </w:r>
      <w:r w:rsidRPr="00233882">
        <w:t xml:space="preserve">from some of your favorite speakers plus well-known presenters from across Texas and the U.S. Even though you won’t be able to see them in person, you will be able to access their lectures online through </w:t>
      </w:r>
      <w:r w:rsidR="00782962">
        <w:t xml:space="preserve">February </w:t>
      </w:r>
      <w:r w:rsidR="00EE7C0B">
        <w:t>2, 2025</w:t>
      </w:r>
      <w:r w:rsidRPr="00233882">
        <w:t>.</w:t>
      </w:r>
    </w:p>
    <w:p w14:paraId="6B403255" w14:textId="77777777" w:rsidR="001F3328" w:rsidRDefault="001F3328" w:rsidP="00233882"/>
    <w:p w14:paraId="4F181848" w14:textId="21D72CFA" w:rsidR="00951C9E" w:rsidRDefault="00500A9C" w:rsidP="004A24F9">
      <w:pPr>
        <w:spacing w:before="60" w:after="60"/>
      </w:pPr>
      <w:r>
        <w:t>Explore</w:t>
      </w:r>
      <w:r w:rsidR="001F3328" w:rsidRPr="001F3328">
        <w:t xml:space="preserve"> the conference webpages </w:t>
      </w:r>
      <w:r w:rsidR="001F3328" w:rsidRPr="004A24F9">
        <w:t xml:space="preserve">at </w:t>
      </w:r>
      <w:hyperlink r:id="rId5" w:history="1">
        <w:r w:rsidR="00EE7C0B" w:rsidRPr="00820AD8">
          <w:rPr>
            <w:rStyle w:val="Hyperlink"/>
          </w:rPr>
          <w:t>https://www.txsgs.org/2024-conference/2024-conference-2/</w:t>
        </w:r>
      </w:hyperlink>
      <w:r w:rsidR="00EE7C0B">
        <w:t xml:space="preserve"> </w:t>
      </w:r>
      <w:r>
        <w:t xml:space="preserve">to learn about </w:t>
      </w:r>
      <w:r w:rsidR="001F3328" w:rsidRPr="00500A9C">
        <w:rPr>
          <w:b/>
          <w:bCs/>
          <w:i/>
          <w:iCs/>
        </w:rPr>
        <w:t>TxSGS Live!</w:t>
      </w:r>
      <w:r w:rsidR="001F3328" w:rsidRPr="00500A9C">
        <w:t xml:space="preserve">, </w:t>
      </w:r>
      <w:r w:rsidR="0093740A">
        <w:t>s</w:t>
      </w:r>
      <w:r w:rsidR="001F3328" w:rsidRPr="00500A9C">
        <w:t xml:space="preserve">peakers and </w:t>
      </w:r>
      <w:r w:rsidR="0093740A">
        <w:t>t</w:t>
      </w:r>
      <w:r w:rsidR="001F3328" w:rsidRPr="00500A9C">
        <w:t>opics, registration package</w:t>
      </w:r>
      <w:hyperlink r:id="rId6" w:history="1">
        <w:r w:rsidR="001F3328" w:rsidRPr="00500A9C">
          <w:t>s</w:t>
        </w:r>
      </w:hyperlink>
      <w:r w:rsidR="001F3328" w:rsidRPr="004A24F9">
        <w:t>, and more.</w:t>
      </w:r>
      <w:r w:rsidR="001F3328" w:rsidRPr="001F3328">
        <w:t xml:space="preserve"> </w:t>
      </w:r>
    </w:p>
    <w:p w14:paraId="40871858" w14:textId="77777777" w:rsidR="00951C9E" w:rsidRDefault="00951C9E" w:rsidP="00233882"/>
    <w:p w14:paraId="39478B75" w14:textId="654F1DBC" w:rsidR="006374D0" w:rsidRDefault="001F3328" w:rsidP="00233882">
      <w:r w:rsidRPr="001F3328">
        <w:t xml:space="preserve">Watch our </w:t>
      </w:r>
      <w:r w:rsidR="00951C9E">
        <w:t>web</w:t>
      </w:r>
      <w:r w:rsidRPr="001F3328">
        <w:t xml:space="preserve">site for </w:t>
      </w:r>
      <w:r w:rsidR="00951C9E">
        <w:t xml:space="preserve">information </w:t>
      </w:r>
      <w:r w:rsidR="00ED15FB">
        <w:t>about the</w:t>
      </w:r>
      <w:r w:rsidR="00951C9E">
        <w:t xml:space="preserve"> Virtual Expo Hall</w:t>
      </w:r>
      <w:r w:rsidRPr="001F3328">
        <w:t xml:space="preserve"> and other conference news!</w:t>
      </w:r>
    </w:p>
    <w:p w14:paraId="78667408" w14:textId="77777777" w:rsidR="00233882" w:rsidRDefault="00233882" w:rsidP="00233882"/>
    <w:p w14:paraId="0D7E5E01" w14:textId="45EB9887" w:rsidR="00233882" w:rsidRDefault="00233882" w:rsidP="00233882">
      <w:r w:rsidRPr="006374D0">
        <w:rPr>
          <w:b/>
        </w:rPr>
        <w:t>Register now and save at the early bird price.</w:t>
      </w:r>
      <w:r>
        <w:t xml:space="preserve"> PLUS – use the </w:t>
      </w:r>
      <w:r w:rsidRPr="006374D0">
        <w:rPr>
          <w:highlight w:val="yellow"/>
        </w:rPr>
        <w:t>[your society name here]</w:t>
      </w:r>
      <w:r>
        <w:t xml:space="preserve"> TIPS code </w:t>
      </w:r>
      <w:r w:rsidR="006374D0" w:rsidRPr="006374D0">
        <w:rPr>
          <w:highlight w:val="yellow"/>
        </w:rPr>
        <w:t>[Your TIPS code here]</w:t>
      </w:r>
      <w:r w:rsidR="006374D0">
        <w:t xml:space="preserve"> </w:t>
      </w:r>
      <w:r>
        <w:t xml:space="preserve">and earn $10 for </w:t>
      </w:r>
      <w:r w:rsidRPr="006374D0">
        <w:rPr>
          <w:highlight w:val="yellow"/>
        </w:rPr>
        <w:t>[your society name here]</w:t>
      </w:r>
      <w:r>
        <w:t xml:space="preserve">! TxSGS is donating to </w:t>
      </w:r>
      <w:r w:rsidRPr="006374D0">
        <w:rPr>
          <w:highlight w:val="yellow"/>
        </w:rPr>
        <w:t>[your society name here]</w:t>
      </w:r>
      <w:r>
        <w:t xml:space="preserve"> $10 for every person who registers</w:t>
      </w:r>
      <w:r w:rsidR="005A364D">
        <w:t>*</w:t>
      </w:r>
      <w:r>
        <w:t xml:space="preserve"> at the </w:t>
      </w:r>
      <w:r w:rsidR="00EE7C0B">
        <w:t>TxSGS All Access</w:t>
      </w:r>
      <w:r>
        <w:t xml:space="preserve"> level </w:t>
      </w:r>
      <w:r w:rsidR="00C16B18">
        <w:t xml:space="preserve">on or </w:t>
      </w:r>
      <w:r w:rsidR="001F3328">
        <w:t xml:space="preserve">before </w:t>
      </w:r>
      <w:r w:rsidR="00C16B18">
        <w:t>October 30</w:t>
      </w:r>
      <w:r w:rsidR="001F3328" w:rsidRPr="004A24F9">
        <w:t>, 202</w:t>
      </w:r>
      <w:r w:rsidR="00EE7C0B">
        <w:t>4</w:t>
      </w:r>
      <w:r>
        <w:t xml:space="preserve">. You’ll be supporting </w:t>
      </w:r>
      <w:r w:rsidRPr="006374D0">
        <w:rPr>
          <w:highlight w:val="yellow"/>
        </w:rPr>
        <w:t>[your society name here]</w:t>
      </w:r>
      <w:r>
        <w:t xml:space="preserve"> while expanding your genealogy horizons!</w:t>
      </w:r>
    </w:p>
    <w:p w14:paraId="095DE2F7" w14:textId="71D8C8BD" w:rsidR="005A364D" w:rsidRDefault="005A364D" w:rsidP="00233882"/>
    <w:p w14:paraId="2499DE8B" w14:textId="0B7791AD" w:rsidR="005A364D" w:rsidRPr="00233882" w:rsidRDefault="005A364D" w:rsidP="005A364D">
      <w:r>
        <w:t>*The TIPS code must be entered at the time of registration.</w:t>
      </w:r>
    </w:p>
    <w:p w14:paraId="43E91305" w14:textId="77777777" w:rsidR="00233882" w:rsidRDefault="00233882" w:rsidP="00233882"/>
    <w:p w14:paraId="5F8B8BAB" w14:textId="77777777" w:rsidR="00233882" w:rsidRPr="00233882" w:rsidRDefault="00233882" w:rsidP="00233882"/>
    <w:p w14:paraId="077A0BB2" w14:textId="77777777" w:rsidR="000B4C65" w:rsidRDefault="000B4C65"/>
    <w:sectPr w:rsidR="000B4C65" w:rsidSect="008F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54250"/>
    <w:multiLevelType w:val="hybridMultilevel"/>
    <w:tmpl w:val="AE6E27E6"/>
    <w:lvl w:ilvl="0" w:tplc="09266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82"/>
    <w:rsid w:val="000B4C65"/>
    <w:rsid w:val="001F3328"/>
    <w:rsid w:val="00233882"/>
    <w:rsid w:val="004A24F9"/>
    <w:rsid w:val="00500A9C"/>
    <w:rsid w:val="005A364D"/>
    <w:rsid w:val="005F0A0B"/>
    <w:rsid w:val="006374D0"/>
    <w:rsid w:val="00782962"/>
    <w:rsid w:val="008F0DA0"/>
    <w:rsid w:val="0093740A"/>
    <w:rsid w:val="00951C9E"/>
    <w:rsid w:val="00954EB3"/>
    <w:rsid w:val="00A45C2F"/>
    <w:rsid w:val="00A72864"/>
    <w:rsid w:val="00AA6B5D"/>
    <w:rsid w:val="00C16B18"/>
    <w:rsid w:val="00ED15FB"/>
    <w:rsid w:val="00EE7C0B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0CAF"/>
  <w15:chartTrackingRefBased/>
  <w15:docId w15:val="{8C0FFA6F-5383-014D-8B71-5679B24C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88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364D"/>
    <w:pPr>
      <w:ind w:left="720"/>
      <w:contextualSpacing/>
    </w:pPr>
  </w:style>
  <w:style w:type="table" w:styleId="TableGrid">
    <w:name w:val="Table Grid"/>
    <w:basedOn w:val="TableNormal"/>
    <w:uiPriority w:val="39"/>
    <w:rsid w:val="004A2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xsgs.org/2021-conference/registration/" TargetMode="External"/><Relationship Id="rId5" Type="http://schemas.openxmlformats.org/officeDocument/2006/relationships/hyperlink" Target="https://www.txsgs.org/2024-conference/2024-conference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Crowley</cp:lastModifiedBy>
  <cp:revision>2</cp:revision>
  <dcterms:created xsi:type="dcterms:W3CDTF">2024-07-05T19:31:00Z</dcterms:created>
  <dcterms:modified xsi:type="dcterms:W3CDTF">2024-07-05T19:31:00Z</dcterms:modified>
</cp:coreProperties>
</file>